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5F2306" w:rsidRDefault="00944E11">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0B6936">
          <w:rPr>
            <w:b/>
            <w:i/>
            <w:sz w:val="28"/>
            <w:lang w:val="en-US"/>
          </w:rPr>
          <w:t>S2-230</w:t>
        </w:r>
      </w:fldSimple>
      <w:r w:rsidR="00BC5349" w:rsidRPr="00BC5349">
        <w:rPr>
          <w:rFonts w:hint="eastAsia"/>
          <w:b/>
          <w:i/>
          <w:sz w:val="28"/>
          <w:lang w:val="en-US"/>
        </w:rPr>
        <w:t>6199</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B323E2" w:rsidP="00D0161D">
            <w:pPr>
              <w:pStyle w:val="CRCoverPage"/>
              <w:spacing w:after="0"/>
              <w:jc w:val="right"/>
              <w:rPr>
                <w:b/>
                <w:sz w:val="28"/>
              </w:rPr>
            </w:pPr>
            <w:fldSimple w:instr=" DOCPROPERTY  Spec#  \* MERGEFORMAT ">
              <w:r w:rsidR="00944E11">
                <w:rPr>
                  <w:b/>
                  <w:sz w:val="28"/>
                  <w:lang w:val="en-US"/>
                </w:rPr>
                <w:t>23.50</w:t>
              </w:r>
              <w:r w:rsidR="00D0161D">
                <w:rPr>
                  <w:rFonts w:eastAsia="SimSun"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0B6936" w:rsidRDefault="000B6936" w:rsidP="007A6C0F">
            <w:pPr>
              <w:pStyle w:val="CRCoverPage"/>
              <w:spacing w:after="0"/>
              <w:jc w:val="center"/>
              <w:rPr>
                <w:rFonts w:eastAsia="SimSun"/>
                <w:lang w:eastAsia="zh-CN"/>
              </w:rPr>
            </w:pPr>
            <w:r w:rsidRPr="007A6C0F">
              <w:rPr>
                <w:rFonts w:hint="eastAsia"/>
                <w:b/>
                <w:sz w:val="28"/>
                <w:lang w:val="en-US"/>
              </w:rPr>
              <w:t>4506</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BC5349" w:rsidRDefault="00BC5349">
            <w:pPr>
              <w:pStyle w:val="CRCoverPage"/>
              <w:spacing w:after="0"/>
              <w:jc w:val="center"/>
              <w:rPr>
                <w:rFonts w:eastAsia="宋体"/>
                <w:b/>
                <w:lang w:eastAsia="zh-CN"/>
              </w:rPr>
            </w:pPr>
            <w:r>
              <w:rPr>
                <w:rFonts w:eastAsia="宋体" w:hint="eastAsia"/>
                <w:b/>
                <w:sz w:val="28"/>
                <w:lang w:val="en-US" w:eastAsia="zh-CN"/>
              </w:rPr>
              <w:t>1</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B323E2">
            <w:pPr>
              <w:pStyle w:val="CRCoverPage"/>
              <w:spacing w:after="0"/>
              <w:jc w:val="center"/>
              <w:rPr>
                <w:sz w:val="28"/>
              </w:rPr>
            </w:pPr>
            <w:fldSimple w:instr=" DOCPROPERTY  Version  \* MERGEFORMAT ">
              <w:r w:rsidR="00F5583A">
                <w:rPr>
                  <w:b/>
                  <w:sz w:val="28"/>
                  <w:lang w:val="en-US"/>
                </w:rPr>
                <w:t>18.</w:t>
              </w:r>
              <w:r w:rsidR="00F5583A">
                <w:rPr>
                  <w:rFonts w:eastAsia="SimSun"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Pr="004F608B" w:rsidRDefault="004F608B">
            <w:pPr>
              <w:pStyle w:val="CRCoverPage"/>
              <w:spacing w:after="0"/>
              <w:jc w:val="center"/>
              <w:rPr>
                <w:rFonts w:eastAsia="宋体" w:hint="eastAsia"/>
                <w:b/>
                <w:bCs/>
                <w:caps/>
                <w:lang w:eastAsia="zh-CN"/>
              </w:rPr>
            </w:pPr>
            <w:r>
              <w:rPr>
                <w:rFonts w:eastAsia="宋体" w:hint="eastAsia"/>
                <w:b/>
                <w:bCs/>
                <w:caps/>
                <w:lang w:eastAsia="zh-CN"/>
              </w:rPr>
              <w:t>x</w:t>
            </w: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E97DB1" w:rsidP="00E97DB1">
            <w:pPr>
              <w:pStyle w:val="CRCoverPage"/>
              <w:spacing w:after="0"/>
              <w:ind w:left="100"/>
              <w:rPr>
                <w:rFonts w:eastAsiaTheme="minorEastAsia"/>
                <w:lang w:val="en-US" w:eastAsia="zh-CN"/>
              </w:rPr>
            </w:pPr>
            <w:r>
              <w:rPr>
                <w:rFonts w:eastAsia="SimSun" w:hint="eastAsia"/>
                <w:lang w:val="en-US" w:eastAsia="zh-CN"/>
              </w:rPr>
              <w:t xml:space="preserve">Update about the </w:t>
            </w:r>
            <w:r w:rsidR="00D0161D">
              <w:rPr>
                <w:rFonts w:eastAsia="SimSun" w:hint="eastAsia"/>
                <w:lang w:val="en-US" w:eastAsia="zh-CN"/>
              </w:rPr>
              <w:t>Packet Delay Variation</w:t>
            </w:r>
            <w:r>
              <w:rPr>
                <w:rFonts w:eastAsia="SimSun" w:hint="eastAsia"/>
                <w:lang w:val="en-US" w:eastAsia="zh-CN"/>
              </w:rPr>
              <w:t xml:space="preserve"> description and add PDV</w:t>
            </w:r>
            <w:r w:rsidR="00D0161D">
              <w:rPr>
                <w:rFonts w:eastAsia="SimSun" w:hint="eastAsia"/>
                <w:lang w:val="en-US" w:eastAsia="zh-CN"/>
              </w:rPr>
              <w:t xml:space="preserve"> in QoS monitoring parameters</w:t>
            </w:r>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51147" w:rsidRDefault="00B323E2">
            <w:pPr>
              <w:pStyle w:val="CRCoverPage"/>
              <w:spacing w:after="0"/>
              <w:ind w:left="100"/>
              <w:rPr>
                <w:rFonts w:eastAsia="SimSun"/>
                <w:lang w:eastAsia="zh-CN"/>
              </w:rPr>
            </w:pPr>
            <w:r>
              <w:fldChar w:fldCharType="begin"/>
            </w:r>
            <w:r w:rsidR="008B7F2F">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51147">
              <w:rPr>
                <w:rFonts w:eastAsia="SimSun" w:hint="eastAsia"/>
                <w:lang w:eastAsia="zh-CN"/>
              </w:rPr>
              <w:t>, Samsung</w:t>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B323E2">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Pr="0027059F" w:rsidRDefault="0027059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Default="00DC3818" w:rsidP="00DC3818">
            <w:pPr>
              <w:pStyle w:val="CRCoverPage"/>
              <w:spacing w:after="0"/>
              <w:ind w:left="100"/>
              <w:rPr>
                <w:rFonts w:eastAsia="SimSun"/>
                <w:lang w:eastAsia="zh-CN"/>
              </w:rPr>
            </w:pPr>
            <w:r>
              <w:rPr>
                <w:rFonts w:eastAsia="SimSun" w:hint="eastAsia"/>
                <w:lang w:eastAsia="zh-CN"/>
              </w:rPr>
              <w:t xml:space="preserve">Packet Delay Variation parameters </w:t>
            </w:r>
            <w:r w:rsidR="004A3B77">
              <w:rPr>
                <w:rFonts w:eastAsia="SimSun"/>
                <w:lang w:eastAsia="zh-CN"/>
              </w:rPr>
              <w:t>are calculated by the PCF</w:t>
            </w:r>
            <w:r>
              <w:rPr>
                <w:rFonts w:eastAsia="SimSun" w:hint="eastAsia"/>
                <w:lang w:eastAsia="zh-CN"/>
              </w:rPr>
              <w:t xml:space="preserve"> based on QoS monitoring </w:t>
            </w:r>
            <w:r w:rsidR="004A3B77">
              <w:rPr>
                <w:rFonts w:eastAsia="SimSun"/>
                <w:lang w:eastAsia="zh-CN"/>
              </w:rPr>
              <w:t xml:space="preserve">reports </w:t>
            </w:r>
          </w:p>
          <w:p w:rsidR="00E168DC" w:rsidRPr="00DC3818" w:rsidRDefault="00E168DC" w:rsidP="00DC3818">
            <w:pPr>
              <w:pStyle w:val="CRCoverPage"/>
              <w:spacing w:after="0"/>
              <w:ind w:left="100"/>
              <w:rPr>
                <w:rFonts w:eastAsia="SimSun"/>
                <w:lang w:eastAsia="zh-CN"/>
              </w:rPr>
            </w:pPr>
            <w:r>
              <w:rPr>
                <w:rFonts w:eastAsia="SimSun" w:hint="eastAsia"/>
                <w:lang w:eastAsia="zh-CN"/>
              </w:rPr>
              <w:t>Removing the EN in 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E168DC" w:rsidRDefault="00DC3818">
            <w:pPr>
              <w:pStyle w:val="CRCoverPage"/>
              <w:spacing w:after="0"/>
              <w:ind w:left="100"/>
              <w:rPr>
                <w:rFonts w:eastAsia="SimSun"/>
                <w:lang w:eastAsia="zh-CN"/>
              </w:rPr>
            </w:pPr>
            <w:r>
              <w:rPr>
                <w:rFonts w:eastAsia="SimSun" w:hint="eastAsia"/>
                <w:lang w:eastAsia="zh-CN"/>
              </w:rPr>
              <w:t xml:space="preserve">Adding </w:t>
            </w:r>
            <w:r w:rsidR="004A3B77">
              <w:rPr>
                <w:rFonts w:eastAsia="SimSun"/>
                <w:lang w:eastAsia="zh-CN"/>
              </w:rPr>
              <w:t>clarifications</w:t>
            </w:r>
            <w:r w:rsidR="00F12969">
              <w:rPr>
                <w:rFonts w:eastAsiaTheme="minorEastAsia" w:hint="eastAsia"/>
                <w:lang w:eastAsia="zh-CN"/>
              </w:rPr>
              <w:t xml:space="preserve"> </w:t>
            </w:r>
            <w:r w:rsidR="00E168DC">
              <w:rPr>
                <w:rFonts w:eastAsia="SimSun" w:hint="eastAsia"/>
                <w:lang w:eastAsia="zh-CN"/>
              </w:rPr>
              <w:t>and removing the EN</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E168DC" w:rsidRDefault="00E168DC" w:rsidP="00DC3818">
            <w:pPr>
              <w:pStyle w:val="CRCoverPage"/>
              <w:spacing w:after="0"/>
              <w:ind w:left="100"/>
              <w:rPr>
                <w:rFonts w:eastAsia="SimSun"/>
                <w:lang w:eastAsia="zh-CN"/>
              </w:rPr>
            </w:pPr>
            <w:r>
              <w:rPr>
                <w:rFonts w:eastAsia="SimSun" w:hint="eastAsia"/>
                <w:lang w:eastAsia="zh-CN"/>
              </w:rPr>
              <w:t>Non complete about the PDV description</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E168DC">
            <w:pPr>
              <w:pStyle w:val="CRCoverPage"/>
              <w:spacing w:after="0"/>
              <w:ind w:left="100"/>
              <w:rPr>
                <w:rFonts w:eastAsia="SimSun"/>
                <w:lang w:val="en-US" w:eastAsia="zh-CN"/>
              </w:rPr>
            </w:pPr>
            <w:r>
              <w:rPr>
                <w:rFonts w:eastAsia="SimSun" w:hint="eastAsia"/>
                <w:lang w:val="en-US" w:eastAsia="zh-CN"/>
              </w:rPr>
              <w:t>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C546E">
            <w:pPr>
              <w:pStyle w:val="CRCoverPage"/>
              <w:spacing w:after="0"/>
              <w:jc w:val="center"/>
              <w:rPr>
                <w:b/>
                <w:caps/>
              </w:rPr>
            </w:pPr>
            <w:r>
              <w:rPr>
                <w:b/>
                <w:caps/>
                <w:lang w:val="en-US"/>
              </w:rPr>
              <w:t>x</w:t>
            </w: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FF2F8F">
            <w:pPr>
              <w:pStyle w:val="CRCoverPage"/>
              <w:spacing w:after="0"/>
              <w:ind w:left="99"/>
              <w:rPr>
                <w:lang w:val="en-US"/>
              </w:rPr>
            </w:pPr>
            <w:r>
              <w:t>TS/TR ... CR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p w:rsidR="00ED2EBE" w:rsidRDefault="00ED2EBE" w:rsidP="00ED2EBE">
      <w:pPr>
        <w:pStyle w:val="3"/>
      </w:pPr>
      <w:bookmarkStart w:id="11" w:name="_Toc131517027"/>
      <w:bookmarkStart w:id="12" w:name="_Hlk130904359"/>
      <w:bookmarkEnd w:id="1"/>
      <w:bookmarkEnd w:id="2"/>
      <w:bookmarkEnd w:id="3"/>
      <w:bookmarkEnd w:id="4"/>
      <w:bookmarkEnd w:id="5"/>
      <w:bookmarkEnd w:id="6"/>
      <w:bookmarkEnd w:id="7"/>
      <w:bookmarkEnd w:id="8"/>
      <w:bookmarkEnd w:id="9"/>
      <w:bookmarkEnd w:id="10"/>
      <w:r>
        <w:t>5.37.7</w:t>
      </w:r>
      <w:r>
        <w:tab/>
        <w:t>5GS Packet Delay Variation monitoring and reporting</w:t>
      </w:r>
      <w:bookmarkEnd w:id="11"/>
    </w:p>
    <w:p w:rsidR="00ED2EBE" w:rsidRDefault="00ED2EBE" w:rsidP="00ED2EBE">
      <w:pPr>
        <w:pStyle w:val="4"/>
      </w:pPr>
      <w:bookmarkStart w:id="13" w:name="_Toc131517028"/>
      <w:r>
        <w:t>5.37.7.1</w:t>
      </w:r>
      <w:r>
        <w:tab/>
        <w:t>General</w:t>
      </w:r>
      <w:bookmarkEnd w:id="13"/>
    </w:p>
    <w:bookmarkEnd w:id="12"/>
    <w:p w:rsidR="00ED2EBE" w:rsidRDefault="00ED2EBE" w:rsidP="00ED2EBE">
      <w:r>
        <w:t xml:space="preserve">The 5GS Packet Delay Variation is the variation of packet delay measured between UE and PSA UPF. The AF may send the requirement for Packet Delay Variation monitoring to 5GS together with the requirement for packet delay </w:t>
      </w:r>
      <w:r w:rsidRPr="00620C38">
        <w:lastRenderedPageBreak/>
        <w:t xml:space="preserve">measurement, as described in clause 6.1.3.21 of TS 23.503 [45]. </w:t>
      </w:r>
      <w:del w:id="14" w:author="cmcc-wd" w:date="2023-04-19T21:35:00Z">
        <w:r w:rsidR="00B323E2" w:rsidRPr="00620C38">
          <w:delText>Based on the QoS monitoring mechanism described in clause 5.33.3, the 5GS Packet Delay Variation is derived by the PCF and then reported to the AF.</w:delText>
        </w:r>
      </w:del>
    </w:p>
    <w:p w:rsidR="00ED2EBE" w:rsidRDefault="00ED2EBE" w:rsidP="00ED2EBE">
      <w:r>
        <w:t>Upon AF request for Packet Delay Variation monitoring</w:t>
      </w:r>
      <w:ins w:id="15" w:author="cmcc-wd" w:date="2023-04-07T21:26:00Z">
        <w:r>
          <w:rPr>
            <w:rFonts w:eastAsia="SimSun" w:hint="eastAsia"/>
            <w:lang w:eastAsia="zh-CN"/>
          </w:rPr>
          <w:t xml:space="preserve"> </w:t>
        </w:r>
      </w:ins>
      <w:ins w:id="16" w:author="Ericsson" w:date="2023-04-16T13:57:00Z">
        <w:r w:rsidR="004A3B77">
          <w:rPr>
            <w:rFonts w:eastAsia="SimSun"/>
            <w:lang w:eastAsia="zh-CN"/>
          </w:rPr>
          <w:t>together with</w:t>
        </w:r>
      </w:ins>
      <w:ins w:id="17" w:author="cmcc-wd" w:date="2023-04-07T21:26:00Z">
        <w:r>
          <w:rPr>
            <w:rFonts w:eastAsia="SimSun" w:hint="eastAsia"/>
            <w:lang w:eastAsia="zh-CN"/>
          </w:rPr>
          <w:t xml:space="preserve"> </w:t>
        </w:r>
      </w:ins>
      <w:ins w:id="18" w:author="cmcc-wd" w:date="2023-04-07T21:27:00Z">
        <w:r>
          <w:rPr>
            <w:rFonts w:eastAsia="SimSun" w:hint="eastAsia"/>
            <w:lang w:eastAsia="zh-CN"/>
          </w:rPr>
          <w:t>packet delay monitoring</w:t>
        </w:r>
      </w:ins>
      <w:r>
        <w:t xml:space="preserve">, the PCF triggers the </w:t>
      </w:r>
      <w:proofErr w:type="spellStart"/>
      <w:r>
        <w:t>QoS</w:t>
      </w:r>
      <w:proofErr w:type="spellEnd"/>
      <w:r>
        <w:t xml:space="preserve"> monitoring procedure</w:t>
      </w:r>
      <w:r w:rsidR="001B74ED">
        <w:rPr>
          <w:rFonts w:eastAsia="宋体" w:hint="eastAsia"/>
          <w:lang w:eastAsia="zh-CN"/>
        </w:rPr>
        <w:t>,</w:t>
      </w:r>
      <w:r>
        <w:t xml:space="preserve"> and gets the UL, DL or RT QoS Monitoring result from the SMF. The PCF derives the 5GS Packet Delay Variation based on the QoS Monitoring result and then reports to the AF/NEF both packet delay measurements and Packet Delay Variation.</w:t>
      </w:r>
    </w:p>
    <w:p w:rsidR="00ED2EBE" w:rsidRDefault="00ED2EBE" w:rsidP="00ED2EBE">
      <w:pPr>
        <w:pStyle w:val="NO"/>
      </w:pPr>
      <w:r>
        <w:t>NOTE:</w:t>
      </w:r>
      <w:r>
        <w:tab/>
        <w:t>The derivation of 5GS Packet Delay Variation by PCF, based on QoS Monitoring, is implementation dependent. The Packet Delay Variation calculation method needs to be the same within the PLMN, based on operator policy.</w:t>
      </w:r>
    </w:p>
    <w:p w:rsidR="00813C77" w:rsidRDefault="00813C77" w:rsidP="00813C77">
      <w:pPr>
        <w:pStyle w:val="EditorsNote"/>
        <w:ind w:left="0" w:firstLine="0"/>
        <w:rPr>
          <w:ins w:id="19" w:author="Ericsson" w:date="2023-04-16T14:00:00Z"/>
        </w:rPr>
      </w:pPr>
      <w:ins w:id="20" w:author="Ericsson" w:date="2023-04-16T14:00:00Z">
        <w:r w:rsidRPr="00813C77">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p>
    <w:p w:rsidR="00ED2EBE" w:rsidDel="00ED2EBE" w:rsidRDefault="00ED2EBE" w:rsidP="00ED2EBE">
      <w:pPr>
        <w:pStyle w:val="EditorsNote"/>
        <w:rPr>
          <w:del w:id="21" w:author="cmcc-wd" w:date="2023-04-07T21:24:00Z"/>
        </w:rPr>
      </w:pPr>
      <w:del w:id="22" w:author="cmcc-wd" w:date="2023-04-07T21:24:00Z">
        <w:r w:rsidDel="00ED2EBE">
          <w:delText>Editor's note:</w:delText>
        </w:r>
        <w:r w:rsidDel="00ED2EBE">
          <w:tab/>
          <w:delText>Whether all QoS monitoring needs can be addressed with the limitation of one QoS Monitoring control information per PCC rule is FFS.</w:delText>
        </w:r>
      </w:del>
    </w:p>
    <w:p w:rsidR="00ED2EBE" w:rsidRDefault="00ED2EBE">
      <w:pPr>
        <w:ind w:left="284"/>
        <w:rPr>
          <w:rFonts w:eastAsia="DengXian"/>
          <w:lang w:eastAsia="zh-CN"/>
        </w:rPr>
      </w:pPr>
    </w:p>
    <w:p w:rsidR="0053108A" w:rsidRDefault="0053108A"/>
    <w:sectPr w:rsidR="0053108A" w:rsidSect="0053108A">
      <w:headerReference w:type="default" r:id="rId16"/>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FA0AD" w15:done="0"/>
  <w15:commentEx w15:paraId="28B646FE" w15:done="0"/>
  <w15:commentEx w15:paraId="21AFB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C46" w16cex:dateUtc="2023-04-16T11:53:00Z"/>
  <w16cex:commentExtensible w16cex:durableId="27E67D03" w16cex:dateUtc="2023-04-16T11:56:00Z"/>
  <w16cex:commentExtensible w16cex:durableId="27E67E2B" w16cex:dateUtc="2023-04-16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FA0AD" w16cid:durableId="27E67C46"/>
  <w16cid:commentId w16cid:paraId="28B646FE" w16cid:durableId="27E67D03"/>
  <w16cid:commentId w16cid:paraId="21AFBB6B" w16cid:durableId="27E67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EB7" w:rsidRDefault="00562EB7" w:rsidP="0053108A">
      <w:pPr>
        <w:spacing w:after="0"/>
      </w:pPr>
      <w:r>
        <w:separator/>
      </w:r>
    </w:p>
  </w:endnote>
  <w:endnote w:type="continuationSeparator" w:id="0">
    <w:p w:rsidR="00562EB7" w:rsidRDefault="00562EB7"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EB7" w:rsidRDefault="00562EB7">
      <w:pPr>
        <w:spacing w:after="0"/>
      </w:pPr>
      <w:r>
        <w:separator/>
      </w:r>
    </w:p>
  </w:footnote>
  <w:footnote w:type="continuationSeparator" w:id="0">
    <w:p w:rsidR="00562EB7" w:rsidRDefault="00562EB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0210F"/>
    <w:rsid w:val="00022E4A"/>
    <w:rsid w:val="000A6394"/>
    <w:rsid w:val="000B6936"/>
    <w:rsid w:val="000B7FED"/>
    <w:rsid w:val="000C01A4"/>
    <w:rsid w:val="000C038A"/>
    <w:rsid w:val="000C6598"/>
    <w:rsid w:val="000D44B3"/>
    <w:rsid w:val="000F314B"/>
    <w:rsid w:val="00145D43"/>
    <w:rsid w:val="00192C46"/>
    <w:rsid w:val="00197A77"/>
    <w:rsid w:val="001A08B3"/>
    <w:rsid w:val="001A7B60"/>
    <w:rsid w:val="001B52F0"/>
    <w:rsid w:val="001B74ED"/>
    <w:rsid w:val="001B7A65"/>
    <w:rsid w:val="001E41F3"/>
    <w:rsid w:val="0026004D"/>
    <w:rsid w:val="002640DD"/>
    <w:rsid w:val="0027059F"/>
    <w:rsid w:val="00275D12"/>
    <w:rsid w:val="00284FEB"/>
    <w:rsid w:val="002860C4"/>
    <w:rsid w:val="002A175E"/>
    <w:rsid w:val="002B5741"/>
    <w:rsid w:val="002E472E"/>
    <w:rsid w:val="002E7C90"/>
    <w:rsid w:val="00305409"/>
    <w:rsid w:val="00336238"/>
    <w:rsid w:val="003609EF"/>
    <w:rsid w:val="0036231A"/>
    <w:rsid w:val="00374DD4"/>
    <w:rsid w:val="003E1A36"/>
    <w:rsid w:val="00400120"/>
    <w:rsid w:val="00410371"/>
    <w:rsid w:val="004242F1"/>
    <w:rsid w:val="00496925"/>
    <w:rsid w:val="004A3B77"/>
    <w:rsid w:val="004B75B7"/>
    <w:rsid w:val="004F608B"/>
    <w:rsid w:val="005141D9"/>
    <w:rsid w:val="0051580D"/>
    <w:rsid w:val="0053108A"/>
    <w:rsid w:val="00547111"/>
    <w:rsid w:val="00562EB7"/>
    <w:rsid w:val="00592D74"/>
    <w:rsid w:val="005A2A9E"/>
    <w:rsid w:val="005B326E"/>
    <w:rsid w:val="005C546E"/>
    <w:rsid w:val="005E2C44"/>
    <w:rsid w:val="005F2306"/>
    <w:rsid w:val="00620C38"/>
    <w:rsid w:val="00621188"/>
    <w:rsid w:val="006257ED"/>
    <w:rsid w:val="00653DE4"/>
    <w:rsid w:val="00665C47"/>
    <w:rsid w:val="00695808"/>
    <w:rsid w:val="006B46FB"/>
    <w:rsid w:val="006D7225"/>
    <w:rsid w:val="006E21FB"/>
    <w:rsid w:val="00707D5F"/>
    <w:rsid w:val="00751147"/>
    <w:rsid w:val="00792342"/>
    <w:rsid w:val="007977A8"/>
    <w:rsid w:val="007A6C0F"/>
    <w:rsid w:val="007B2CBC"/>
    <w:rsid w:val="007B512A"/>
    <w:rsid w:val="007C2097"/>
    <w:rsid w:val="007D6A07"/>
    <w:rsid w:val="007F7259"/>
    <w:rsid w:val="008040A8"/>
    <w:rsid w:val="00813C77"/>
    <w:rsid w:val="00816800"/>
    <w:rsid w:val="008279FA"/>
    <w:rsid w:val="008626E7"/>
    <w:rsid w:val="00870EE7"/>
    <w:rsid w:val="008863B9"/>
    <w:rsid w:val="008879CF"/>
    <w:rsid w:val="00893846"/>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39E2"/>
    <w:rsid w:val="00B258BB"/>
    <w:rsid w:val="00B308F1"/>
    <w:rsid w:val="00B323E2"/>
    <w:rsid w:val="00B46581"/>
    <w:rsid w:val="00B67B97"/>
    <w:rsid w:val="00B95948"/>
    <w:rsid w:val="00B968C8"/>
    <w:rsid w:val="00BA3EC5"/>
    <w:rsid w:val="00BA51D9"/>
    <w:rsid w:val="00BB5DFC"/>
    <w:rsid w:val="00BB753C"/>
    <w:rsid w:val="00BC5349"/>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E34CF"/>
    <w:rsid w:val="00E13F3D"/>
    <w:rsid w:val="00E168DC"/>
    <w:rsid w:val="00E34898"/>
    <w:rsid w:val="00E97DB1"/>
    <w:rsid w:val="00EB09B7"/>
    <w:rsid w:val="00EB0A36"/>
    <w:rsid w:val="00EB456E"/>
    <w:rsid w:val="00ED2EBE"/>
    <w:rsid w:val="00EE7D7C"/>
    <w:rsid w:val="00F12969"/>
    <w:rsid w:val="00F25D98"/>
    <w:rsid w:val="00F300FB"/>
    <w:rsid w:val="00F5583A"/>
    <w:rsid w:val="00FA45F4"/>
    <w:rsid w:val="00FB6386"/>
    <w:rsid w:val="00FE1DE4"/>
    <w:rsid w:val="00FF2F8F"/>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4Char">
    <w:name w:val="标题 4 Char"/>
    <w:link w:val="4"/>
    <w:locked/>
    <w:rsid w:val="00ED2EBE"/>
    <w:rPr>
      <w:rFonts w:ascii="Arial" w:eastAsia="Times New Roman" w:hAnsi="Arial"/>
      <w:sz w:val="24"/>
      <w:lang w:val="en-GB"/>
    </w:rPr>
  </w:style>
  <w:style w:type="paragraph" w:styleId="af1">
    <w:name w:val="Revision"/>
    <w:hidden/>
    <w:uiPriority w:val="99"/>
    <w:unhideWhenUsed/>
    <w:rsid w:val="00B308F1"/>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1C53-443E-4587-BB8D-872D83C5FB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AAD5A9-B1C3-4848-B24B-B9797A242F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3F6C26-4D65-4082-8288-B7962AEB1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5BDFB5-4D37-483B-A289-86F30015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550</Words>
  <Characters>3135</Characters>
  <Application>Microsoft Office Word</Application>
  <DocSecurity>0</DocSecurity>
  <Lines>26</Lines>
  <Paragraphs>7</Paragraphs>
  <ScaleCrop>false</ScaleCrop>
  <Company>3GPP Support Team</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11</cp:revision>
  <cp:lastPrinted>1899-12-31T23:00:00Z</cp:lastPrinted>
  <dcterms:created xsi:type="dcterms:W3CDTF">2023-04-23T02:22:00Z</dcterms:created>
  <dcterms:modified xsi:type="dcterms:W3CDTF">2023-04-23T02:32:00Z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y fmtid="{D5CDD505-2E9C-101B-9397-08002B2CF9AE}" pid="23" name="ContentTypeId">
    <vt:lpwstr>0x010100C3E0CF94FDCB7D4A85AB94CF2160F56E</vt:lpwstr>
  </property>
</Properties>
</file>